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AE" w:rsidRDefault="00126AAE" w:rsidP="00AC0F2B">
      <w:pPr>
        <w:pStyle w:val="a9"/>
        <w:spacing w:before="0" w:beforeAutospacing="0" w:after="0" w:afterAutospacing="0" w:line="202" w:lineRule="atLeast"/>
        <w:jc w:val="center"/>
        <w:rPr>
          <w:b/>
          <w:bCs/>
          <w:sz w:val="28"/>
          <w:szCs w:val="28"/>
        </w:rPr>
        <w:sectPr w:rsidR="00126AAE" w:rsidSect="00126AAE">
          <w:pgSz w:w="11906" w:h="16838"/>
          <w:pgMar w:top="1134" w:right="1701" w:bottom="1134" w:left="851" w:header="0" w:footer="0" w:gutter="0"/>
          <w:cols w:space="720"/>
          <w:formProt w:val="0"/>
          <w:docGrid w:linePitch="360"/>
        </w:sect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562850" cy="10696575"/>
            <wp:effectExtent l="19050" t="0" r="0" b="0"/>
            <wp:docPr id="1" name="Рисунок 1" descr="C:\Users\школа\Desktop\сканер математика\Изображение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ер математика\Изображение0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91" w:rsidRDefault="00AC0F2B" w:rsidP="00AC0F2B">
      <w:pPr>
        <w:pStyle w:val="a9"/>
        <w:spacing w:before="0" w:beforeAutospacing="0" w:after="0" w:afterAutospacing="0" w:line="202" w:lineRule="atLeast"/>
        <w:jc w:val="center"/>
        <w:rPr>
          <w:b/>
          <w:bCs/>
          <w:sz w:val="28"/>
          <w:szCs w:val="28"/>
        </w:rPr>
      </w:pPr>
      <w:r w:rsidRPr="00AC0F2B">
        <w:rPr>
          <w:b/>
          <w:bCs/>
          <w:sz w:val="28"/>
          <w:szCs w:val="28"/>
        </w:rPr>
        <w:lastRenderedPageBreak/>
        <w:t xml:space="preserve">Планируемые результаты освоения учебного предмета </w:t>
      </w:r>
    </w:p>
    <w:p w:rsidR="001A3991" w:rsidRDefault="001A3991" w:rsidP="00AC0F2B">
      <w:pPr>
        <w:pStyle w:val="a9"/>
        <w:spacing w:before="0" w:beforeAutospacing="0" w:after="0" w:afterAutospacing="0" w:line="202" w:lineRule="atLeast"/>
        <w:jc w:val="center"/>
        <w:rPr>
          <w:b/>
          <w:bCs/>
          <w:sz w:val="28"/>
          <w:szCs w:val="28"/>
        </w:rPr>
      </w:pPr>
    </w:p>
    <w:p w:rsidR="001A3991" w:rsidRDefault="001A3991" w:rsidP="00AC0F2B">
      <w:pPr>
        <w:pStyle w:val="a9"/>
        <w:spacing w:before="0" w:beforeAutospacing="0" w:after="0" w:afterAutospacing="0" w:line="202" w:lineRule="atLeast"/>
        <w:jc w:val="center"/>
        <w:rPr>
          <w:b/>
          <w:bCs/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 w:line="202" w:lineRule="atLeast"/>
        <w:jc w:val="center"/>
        <w:rPr>
          <w:sz w:val="28"/>
          <w:szCs w:val="28"/>
        </w:rPr>
      </w:pPr>
      <w:bookmarkStart w:id="0" w:name="_GoBack"/>
      <w:bookmarkEnd w:id="0"/>
      <w:r w:rsidRPr="00AC0F2B">
        <w:rPr>
          <w:b/>
          <w:bCs/>
          <w:i/>
          <w:iCs/>
          <w:color w:val="000000"/>
          <w:sz w:val="28"/>
          <w:szCs w:val="28"/>
        </w:rPr>
        <w:t>Личностные результаты</w:t>
      </w: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У обучающегося сформируется:</w:t>
      </w:r>
    </w:p>
    <w:p w:rsidR="00AC0F2B" w:rsidRPr="00AC0F2B" w:rsidRDefault="00AC0F2B" w:rsidP="00AC0F2B">
      <w:pPr>
        <w:pStyle w:val="a9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proofErr w:type="spellStart"/>
      <w:r w:rsidRPr="00AC0F2B">
        <w:rPr>
          <w:sz w:val="28"/>
          <w:szCs w:val="28"/>
        </w:rPr>
        <w:t>взаимо</w:t>
      </w:r>
      <w:proofErr w:type="spellEnd"/>
      <w:r w:rsidRPr="00AC0F2B">
        <w:rPr>
          <w:sz w:val="28"/>
          <w:szCs w:val="28"/>
        </w:rPr>
        <w:t xml:space="preserve">- и самооценка, навыки рефлексии на основе использования </w:t>
      </w:r>
      <w:proofErr w:type="spellStart"/>
      <w:r w:rsidRPr="00AC0F2B">
        <w:rPr>
          <w:sz w:val="28"/>
          <w:szCs w:val="28"/>
        </w:rPr>
        <w:t>критериальной</w:t>
      </w:r>
      <w:proofErr w:type="spellEnd"/>
      <w:r w:rsidRPr="00AC0F2B">
        <w:rPr>
          <w:sz w:val="28"/>
          <w:szCs w:val="28"/>
        </w:rPr>
        <w:t xml:space="preserve"> системы оценки;</w:t>
      </w:r>
    </w:p>
    <w:p w:rsidR="00AC0F2B" w:rsidRPr="00AC0F2B" w:rsidRDefault="00AC0F2B" w:rsidP="00AC0F2B">
      <w:pPr>
        <w:pStyle w:val="a9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AC0F2B">
        <w:rPr>
          <w:sz w:val="28"/>
          <w:szCs w:val="28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готовность и способность вести диалог с другими людьми и достижение в нем взаимопонимания.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proofErr w:type="gramStart"/>
      <w:r w:rsidRPr="00AC0F2B">
        <w:rPr>
          <w:b/>
          <w:bCs/>
          <w:i/>
          <w:iCs/>
          <w:sz w:val="28"/>
          <w:szCs w:val="28"/>
        </w:rPr>
        <w:t>Обучающийся</w:t>
      </w:r>
      <w:proofErr w:type="gramEnd"/>
      <w:r w:rsidRPr="00AC0F2B">
        <w:rPr>
          <w:b/>
          <w:bCs/>
          <w:i/>
          <w:iCs/>
          <w:sz w:val="28"/>
          <w:szCs w:val="28"/>
        </w:rPr>
        <w:t xml:space="preserve"> получит возможность для формирования: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i/>
          <w:iCs/>
          <w:sz w:val="28"/>
          <w:szCs w:val="28"/>
        </w:rPr>
        <w:t>- 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jc w:val="center"/>
        <w:rPr>
          <w:sz w:val="28"/>
          <w:szCs w:val="28"/>
        </w:rPr>
      </w:pPr>
      <w:proofErr w:type="spellStart"/>
      <w:r w:rsidRPr="00AC0F2B">
        <w:rPr>
          <w:b/>
          <w:bCs/>
          <w:i/>
          <w:iCs/>
          <w:sz w:val="28"/>
          <w:szCs w:val="28"/>
        </w:rPr>
        <w:t>Метапредметные</w:t>
      </w:r>
      <w:proofErr w:type="spellEnd"/>
      <w:r w:rsidRPr="00AC0F2B">
        <w:rPr>
          <w:b/>
          <w:bCs/>
          <w:i/>
          <w:iCs/>
          <w:sz w:val="28"/>
          <w:szCs w:val="28"/>
        </w:rPr>
        <w:t xml:space="preserve"> результаты</w:t>
      </w: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Регулятивные УУД</w:t>
      </w: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 w:line="294" w:lineRule="atLeast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Обучающийся научится: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вносить необходимые коррективы в действие после его завершения на основе его оценки и учета характера сделанных ошибок.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proofErr w:type="gramStart"/>
      <w:r w:rsidRPr="00AC0F2B">
        <w:rPr>
          <w:b/>
          <w:bCs/>
          <w:i/>
          <w:iCs/>
          <w:sz w:val="28"/>
          <w:szCs w:val="28"/>
        </w:rPr>
        <w:t>Обучающийся</w:t>
      </w:r>
      <w:proofErr w:type="gramEnd"/>
      <w:r w:rsidRPr="00AC0F2B">
        <w:rPr>
          <w:b/>
          <w:bCs/>
          <w:i/>
          <w:iCs/>
          <w:sz w:val="28"/>
          <w:szCs w:val="28"/>
        </w:rPr>
        <w:t xml:space="preserve"> получит возможность научиться: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i/>
          <w:iCs/>
          <w:sz w:val="28"/>
          <w:szCs w:val="28"/>
        </w:rPr>
        <w:t>проектировать свою деятельность, намечать траекторию своих действий исходя из поставленной цели.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Коммуникативные УУД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lastRenderedPageBreak/>
        <w:t>Обучающийся научится: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proofErr w:type="gramStart"/>
      <w:r w:rsidRPr="00AC0F2B">
        <w:rPr>
          <w:sz w:val="28"/>
          <w:szCs w:val="28"/>
        </w:rPr>
        <w:t>- действовать с учетом позиции другого и уметь согласовывать свои действия;</w:t>
      </w:r>
      <w:proofErr w:type="gramEnd"/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устанавливать и поддерживать необходимые контакты с другими людьми, владея нормами и техникой общения;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строить понятные для партнера высказывания, учитывающие, что партнер знает и видит, а что нет;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контролировать действия партнера.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proofErr w:type="gramStart"/>
      <w:r w:rsidRPr="00AC0F2B">
        <w:rPr>
          <w:b/>
          <w:bCs/>
          <w:i/>
          <w:iCs/>
          <w:sz w:val="28"/>
          <w:szCs w:val="28"/>
        </w:rPr>
        <w:t>Обучающийся</w:t>
      </w:r>
      <w:proofErr w:type="gramEnd"/>
      <w:r w:rsidRPr="00AC0F2B">
        <w:rPr>
          <w:b/>
          <w:bCs/>
          <w:i/>
          <w:iCs/>
          <w:sz w:val="28"/>
          <w:szCs w:val="28"/>
        </w:rPr>
        <w:t xml:space="preserve"> получит возможность научиться: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i/>
          <w:iCs/>
          <w:sz w:val="28"/>
          <w:szCs w:val="28"/>
        </w:rPr>
        <w:t>- определять цели коммуникации, оценивать ситуацию, учитывать намерения и способы коммуникации партнера, выбирать адекватные стратегии коммуникации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Познавательные УУД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b/>
          <w:bCs/>
          <w:i/>
          <w:iCs/>
          <w:sz w:val="28"/>
          <w:szCs w:val="28"/>
        </w:rPr>
        <w:t>Обучающийся научится: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осуществлять синтез как составление целого из частей, самостоятельно достраивая и восполняя недостающие компоненты;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осуществлять сравнение и классификацию, самостоятельно выбирая основания и критерии для указанных логических операций;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sz w:val="28"/>
          <w:szCs w:val="28"/>
        </w:rPr>
        <w:t>- обобщать, т. е. осуществлять генерализацию и выведение общности для целого ряда или класса единичных объектов на основе выделения сущностной связи.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proofErr w:type="gramStart"/>
      <w:r w:rsidRPr="00AC0F2B">
        <w:rPr>
          <w:b/>
          <w:bCs/>
          <w:i/>
          <w:iCs/>
          <w:sz w:val="28"/>
          <w:szCs w:val="28"/>
        </w:rPr>
        <w:t>Обучающийся</w:t>
      </w:r>
      <w:proofErr w:type="gramEnd"/>
      <w:r w:rsidRPr="00AC0F2B">
        <w:rPr>
          <w:b/>
          <w:bCs/>
          <w:i/>
          <w:iCs/>
          <w:sz w:val="28"/>
          <w:szCs w:val="28"/>
        </w:rPr>
        <w:t xml:space="preserve"> получит возможность научиться:</w:t>
      </w:r>
    </w:p>
    <w:p w:rsidR="00AC0F2B" w:rsidRPr="00AC0F2B" w:rsidRDefault="00AC0F2B" w:rsidP="00AC0F2B">
      <w:pPr>
        <w:pStyle w:val="a9"/>
        <w:spacing w:before="0" w:beforeAutospacing="0" w:after="0" w:afterAutospacing="0"/>
        <w:rPr>
          <w:sz w:val="28"/>
          <w:szCs w:val="28"/>
        </w:rPr>
      </w:pPr>
      <w:r w:rsidRPr="00AC0F2B">
        <w:rPr>
          <w:i/>
          <w:iCs/>
          <w:sz w:val="28"/>
          <w:szCs w:val="28"/>
        </w:rPr>
        <w:t>находить практическое применение таким понятиям как анализ, синтез, обобщение.</w:t>
      </w:r>
    </w:p>
    <w:p w:rsidR="00F5422D" w:rsidRPr="00AC0F2B" w:rsidRDefault="00F5422D">
      <w:pPr>
        <w:rPr>
          <w:b/>
          <w:sz w:val="28"/>
          <w:szCs w:val="28"/>
        </w:rPr>
      </w:pPr>
    </w:p>
    <w:p w:rsidR="00F5422D" w:rsidRPr="00AC0F2B" w:rsidRDefault="00F5422D">
      <w:pPr>
        <w:rPr>
          <w:b/>
          <w:sz w:val="28"/>
          <w:szCs w:val="28"/>
        </w:rPr>
      </w:pPr>
    </w:p>
    <w:p w:rsidR="00F5422D" w:rsidRPr="00AC0F2B" w:rsidRDefault="00305175">
      <w:pPr>
        <w:jc w:val="center"/>
        <w:rPr>
          <w:b/>
          <w:bCs/>
          <w:sz w:val="28"/>
          <w:szCs w:val="28"/>
        </w:rPr>
      </w:pPr>
      <w:r w:rsidRPr="00AC0F2B">
        <w:rPr>
          <w:b/>
          <w:bCs/>
          <w:sz w:val="28"/>
          <w:szCs w:val="28"/>
        </w:rPr>
        <w:t>Содержание тем учебного курса</w:t>
      </w:r>
    </w:p>
    <w:p w:rsidR="00F5422D" w:rsidRPr="00AC0F2B" w:rsidRDefault="00926A19">
      <w:pPr>
        <w:shd w:val="clear" w:color="auto" w:fill="FFFFFF"/>
        <w:rPr>
          <w:sz w:val="28"/>
          <w:szCs w:val="28"/>
        </w:rPr>
      </w:pPr>
      <w:r w:rsidRPr="00AC0F2B">
        <w:rPr>
          <w:b/>
          <w:bCs/>
          <w:sz w:val="28"/>
          <w:szCs w:val="28"/>
        </w:rPr>
        <w:t>1.   Рациональные дроби (23</w:t>
      </w:r>
      <w:r w:rsidR="00305175"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Рациональная дробь. Основное свойство дроби, сокращение дробей.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Тождественные преобразования рациональных выражений. Функция </w:t>
      </w:r>
      <m:oMath>
        <m:r>
          <w:rPr>
            <w:rFonts w:ascii="Cambria Math" w:hAnsi="Cambria Math"/>
            <w:sz w:val="28"/>
            <w:szCs w:val="28"/>
          </w:rPr>
          <m:t>y=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AC0F2B">
        <w:rPr>
          <w:sz w:val="28"/>
          <w:szCs w:val="28"/>
        </w:rPr>
        <w:t>и ее график.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  <w:u w:val="single"/>
        </w:rPr>
        <w:lastRenderedPageBreak/>
        <w:t>Основная цель</w:t>
      </w:r>
      <w:r w:rsidRPr="00AC0F2B">
        <w:rPr>
          <w:sz w:val="28"/>
          <w:szCs w:val="28"/>
        </w:rPr>
        <w:t xml:space="preserve"> – выработать умение выполнять тождественные преобразования рациональных выражений.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F5422D" w:rsidRPr="00AC0F2B" w:rsidRDefault="00305175">
      <w:pPr>
        <w:shd w:val="clear" w:color="auto" w:fill="FFFFFF"/>
        <w:rPr>
          <w:sz w:val="28"/>
          <w:szCs w:val="28"/>
        </w:rPr>
      </w:pPr>
      <w:r w:rsidRPr="00AC0F2B">
        <w:rPr>
          <w:sz w:val="28"/>
          <w:szCs w:val="28"/>
        </w:rPr>
        <w:t>Изучение темы завершается рассмотрением свой</w:t>
      </w:r>
      <w:proofErr w:type="gramStart"/>
      <w:r w:rsidRPr="00AC0F2B">
        <w:rPr>
          <w:sz w:val="28"/>
          <w:szCs w:val="28"/>
        </w:rPr>
        <w:t>ств гр</w:t>
      </w:r>
      <w:proofErr w:type="gramEnd"/>
      <w:r w:rsidRPr="00AC0F2B">
        <w:rPr>
          <w:sz w:val="28"/>
          <w:szCs w:val="28"/>
        </w:rPr>
        <w:t xml:space="preserve">афика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AC0F2B">
        <w:rPr>
          <w:sz w:val="28"/>
          <w:szCs w:val="28"/>
        </w:rPr>
        <w:t>.</w:t>
      </w:r>
    </w:p>
    <w:p w:rsidR="00F5422D" w:rsidRPr="00AC0F2B" w:rsidRDefault="00926A19">
      <w:pPr>
        <w:shd w:val="clear" w:color="auto" w:fill="FFFFFF"/>
        <w:rPr>
          <w:sz w:val="28"/>
          <w:szCs w:val="28"/>
        </w:rPr>
      </w:pPr>
      <w:r w:rsidRPr="00AC0F2B">
        <w:rPr>
          <w:b/>
          <w:bCs/>
          <w:sz w:val="28"/>
          <w:szCs w:val="28"/>
        </w:rPr>
        <w:t>2.   Квадратные корни (19</w:t>
      </w:r>
      <w:r w:rsidR="00305175"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AC0F2B">
        <w:rPr>
          <w:sz w:val="28"/>
          <w:szCs w:val="28"/>
        </w:rPr>
        <w:t xml:space="preserve"> ее свойства и график.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  <w:u w:val="single"/>
        </w:rPr>
        <w:t>Основная цель</w:t>
      </w:r>
      <w:r w:rsidRPr="00AC0F2B">
        <w:rPr>
          <w:sz w:val="28"/>
          <w:szCs w:val="28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</w:t>
      </w:r>
      <w:r w:rsidRPr="00AC0F2B">
        <w:rPr>
          <w:color w:val="000080"/>
          <w:sz w:val="28"/>
          <w:szCs w:val="28"/>
        </w:rPr>
        <w:t xml:space="preserve">, </w:t>
      </w:r>
      <w:r w:rsidRPr="00AC0F2B">
        <w:rPr>
          <w:sz w:val="28"/>
          <w:szCs w:val="28"/>
        </w:rPr>
        <w:t>что существуют точки, не имеющие рациональных абсцисс.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При введении понятия корня полезно ознакомить учащихся с нахождением корней с помощью калькулятора.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m:oMath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</m:oMath>
      <w:r w:rsidRPr="00AC0F2B">
        <w:rPr>
          <w:sz w:val="28"/>
          <w:szCs w:val="28"/>
        </w:rPr>
        <w:t xml:space="preserve">, которые получают применение в преобразованиях выражений, содержащих квадратные корни. Специальное внимание уделяется </w:t>
      </w:r>
      <w:r w:rsidRPr="00AC0F2B">
        <w:rPr>
          <w:sz w:val="28"/>
          <w:szCs w:val="28"/>
        </w:rPr>
        <w:lastRenderedPageBreak/>
        <w:t xml:space="preserve">освобождению от иррациональности в знаменателе дроби в выражениях вида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</m:rad>
          </m:den>
        </m:f>
      </m:oMath>
      <w:r w:rsidRPr="00AC0F2B">
        <w:rPr>
          <w:sz w:val="28"/>
          <w:szCs w:val="28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Продолжается работа по развитию функциональных представлений учащихся. Рассматриваются функция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AC0F2B">
        <w:rPr>
          <w:sz w:val="28"/>
          <w:szCs w:val="28"/>
        </w:rPr>
        <w:t xml:space="preserve">,ее свойства и график. При изучении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AC0F2B">
        <w:rPr>
          <w:sz w:val="28"/>
          <w:szCs w:val="28"/>
        </w:rPr>
        <w:t xml:space="preserve"> показывается ее взаимосвязь с функцией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AC0F2B">
        <w:rPr>
          <w:i/>
          <w:iCs/>
          <w:sz w:val="28"/>
          <w:szCs w:val="28"/>
        </w:rPr>
        <w:t xml:space="preserve">, </w:t>
      </w:r>
      <w:r w:rsidRPr="00AC0F2B">
        <w:rPr>
          <w:sz w:val="28"/>
          <w:szCs w:val="28"/>
        </w:rPr>
        <w:t xml:space="preserve">где </w:t>
      </w:r>
      <w:r w:rsidRPr="00AC0F2B">
        <w:rPr>
          <w:i/>
          <w:iCs/>
          <w:sz w:val="28"/>
          <w:szCs w:val="28"/>
          <w:lang w:val="en-US"/>
        </w:rPr>
        <w:t>x</w:t>
      </w:r>
      <w:r w:rsidRPr="00AC0F2B">
        <w:rPr>
          <w:sz w:val="28"/>
          <w:szCs w:val="28"/>
        </w:rPr>
        <w:t xml:space="preserve"> ≥ 0</w:t>
      </w:r>
      <w:r w:rsidRPr="00AC0F2B">
        <w:rPr>
          <w:b/>
          <w:bCs/>
          <w:sz w:val="28"/>
          <w:szCs w:val="28"/>
        </w:rPr>
        <w:t>.</w:t>
      </w:r>
    </w:p>
    <w:p w:rsidR="00F5422D" w:rsidRPr="00AC0F2B" w:rsidRDefault="00305175">
      <w:pPr>
        <w:shd w:val="clear" w:color="auto" w:fill="FFFFFF"/>
        <w:rPr>
          <w:sz w:val="28"/>
          <w:szCs w:val="28"/>
        </w:rPr>
      </w:pPr>
      <w:r w:rsidRPr="00AC0F2B">
        <w:rPr>
          <w:b/>
          <w:bCs/>
          <w:sz w:val="28"/>
          <w:szCs w:val="28"/>
        </w:rPr>
        <w:t>3.   Квадратные</w:t>
      </w:r>
      <w:r w:rsidR="00926A19" w:rsidRPr="00AC0F2B">
        <w:rPr>
          <w:b/>
          <w:bCs/>
          <w:sz w:val="28"/>
          <w:szCs w:val="28"/>
        </w:rPr>
        <w:t xml:space="preserve"> уравнения (21</w:t>
      </w:r>
      <w:r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  <w:u w:val="single"/>
        </w:rPr>
        <w:t>Основная цель</w:t>
      </w:r>
      <w:r w:rsidRPr="00AC0F2B">
        <w:rPr>
          <w:sz w:val="28"/>
          <w:szCs w:val="28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В начале темы приводятся примеры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Основное внимание следует уделить решению уравнений вида </w:t>
      </w:r>
      <w:r w:rsidRPr="00AC0F2B">
        <w:rPr>
          <w:i/>
          <w:iCs/>
          <w:sz w:val="28"/>
          <w:szCs w:val="28"/>
        </w:rPr>
        <w:t>ах</w:t>
      </w:r>
      <w:proofErr w:type="gramStart"/>
      <w:r w:rsidRPr="00AC0F2B">
        <w:rPr>
          <w:i/>
          <w:iCs/>
          <w:sz w:val="28"/>
          <w:szCs w:val="28"/>
          <w:vertAlign w:val="superscript"/>
        </w:rPr>
        <w:t>2</w:t>
      </w:r>
      <w:proofErr w:type="gramEnd"/>
      <w:r w:rsidRPr="00AC0F2B">
        <w:rPr>
          <w:i/>
          <w:iCs/>
          <w:sz w:val="28"/>
          <w:szCs w:val="28"/>
        </w:rPr>
        <w:t xml:space="preserve"> + </w:t>
      </w:r>
      <w:r w:rsidRPr="00AC0F2B">
        <w:rPr>
          <w:i/>
          <w:iCs/>
          <w:sz w:val="28"/>
          <w:szCs w:val="28"/>
          <w:lang w:val="en-US"/>
        </w:rPr>
        <w:t>b</w:t>
      </w:r>
      <w:r w:rsidRPr="00AC0F2B">
        <w:rPr>
          <w:i/>
          <w:iCs/>
          <w:sz w:val="28"/>
          <w:szCs w:val="28"/>
        </w:rPr>
        <w:t xml:space="preserve">х + с = </w:t>
      </w:r>
      <w:r w:rsidRPr="00AC0F2B">
        <w:rPr>
          <w:sz w:val="28"/>
          <w:szCs w:val="28"/>
        </w:rPr>
        <w:t xml:space="preserve">0, где </w:t>
      </w:r>
      <w:r w:rsidRPr="00AC0F2B">
        <w:rPr>
          <w:i/>
          <w:iCs/>
          <w:sz w:val="28"/>
          <w:szCs w:val="28"/>
        </w:rPr>
        <w:t xml:space="preserve">а ≠ </w:t>
      </w:r>
      <w:r w:rsidRPr="00AC0F2B">
        <w:rPr>
          <w:sz w:val="28"/>
          <w:szCs w:val="28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F5422D" w:rsidRPr="00AC0F2B" w:rsidRDefault="00926A19">
      <w:pPr>
        <w:shd w:val="clear" w:color="auto" w:fill="FFFFFF"/>
        <w:rPr>
          <w:sz w:val="28"/>
          <w:szCs w:val="28"/>
        </w:rPr>
      </w:pPr>
      <w:r w:rsidRPr="00AC0F2B">
        <w:rPr>
          <w:b/>
          <w:bCs/>
          <w:sz w:val="28"/>
          <w:szCs w:val="28"/>
        </w:rPr>
        <w:t>4.   Неравенства (20</w:t>
      </w:r>
      <w:r w:rsidR="00305175"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Числовые неравенства и их свойства. </w:t>
      </w:r>
      <w:proofErr w:type="spellStart"/>
      <w:r w:rsidRPr="00AC0F2B">
        <w:rPr>
          <w:sz w:val="28"/>
          <w:szCs w:val="28"/>
        </w:rPr>
        <w:t>Почленное</w:t>
      </w:r>
      <w:proofErr w:type="spellEnd"/>
      <w:r w:rsidRPr="00AC0F2B">
        <w:rPr>
          <w:sz w:val="28"/>
          <w:szCs w:val="28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  <w:u w:val="single"/>
        </w:rPr>
        <w:t>Основная цель</w:t>
      </w:r>
      <w:r w:rsidRPr="00AC0F2B">
        <w:rPr>
          <w:sz w:val="28"/>
          <w:szCs w:val="28"/>
        </w:rPr>
        <w:t xml:space="preserve"> – ознакомить учащихся с применением неравен</w:t>
      </w:r>
      <w:proofErr w:type="gramStart"/>
      <w:r w:rsidRPr="00AC0F2B">
        <w:rPr>
          <w:sz w:val="28"/>
          <w:szCs w:val="28"/>
        </w:rPr>
        <w:t>ств дл</w:t>
      </w:r>
      <w:proofErr w:type="gramEnd"/>
      <w:r w:rsidRPr="00AC0F2B">
        <w:rPr>
          <w:sz w:val="28"/>
          <w:szCs w:val="28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Свойства числовых неравенств составляют ту базу, на которой основано решение линейных неравенств с одной переменной. Теоремы о </w:t>
      </w:r>
      <w:proofErr w:type="spellStart"/>
      <w:r w:rsidRPr="00AC0F2B">
        <w:rPr>
          <w:sz w:val="28"/>
          <w:szCs w:val="28"/>
        </w:rPr>
        <w:t>почленном</w:t>
      </w:r>
      <w:proofErr w:type="spellEnd"/>
      <w:r w:rsidRPr="00AC0F2B">
        <w:rPr>
          <w:sz w:val="28"/>
          <w:szCs w:val="28"/>
        </w:rPr>
        <w:t xml:space="preserve"> сложении и умножении неравенств находят применение при выполнении </w:t>
      </w:r>
      <w:r w:rsidRPr="00AC0F2B">
        <w:rPr>
          <w:sz w:val="28"/>
          <w:szCs w:val="28"/>
        </w:rPr>
        <w:lastRenderedPageBreak/>
        <w:t>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Умения проводить дедуктивные рассуждения получают </w:t>
      </w:r>
      <w:proofErr w:type="gramStart"/>
      <w:r w:rsidRPr="00AC0F2B">
        <w:rPr>
          <w:sz w:val="28"/>
          <w:szCs w:val="28"/>
        </w:rPr>
        <w:t>развитие</w:t>
      </w:r>
      <w:proofErr w:type="gramEnd"/>
      <w:r w:rsidRPr="00AC0F2B">
        <w:rPr>
          <w:sz w:val="28"/>
          <w:szCs w:val="28"/>
        </w:rPr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AC0F2B">
        <w:rPr>
          <w:i/>
          <w:iCs/>
          <w:sz w:val="28"/>
          <w:szCs w:val="28"/>
        </w:rPr>
        <w:t>ах &gt;</w:t>
      </w:r>
      <w:r w:rsidRPr="00AC0F2B">
        <w:rPr>
          <w:i/>
          <w:iCs/>
          <w:sz w:val="28"/>
          <w:szCs w:val="28"/>
          <w:lang w:val="en-US"/>
        </w:rPr>
        <w:t>b</w:t>
      </w:r>
      <w:r w:rsidRPr="00AC0F2B">
        <w:rPr>
          <w:i/>
          <w:iCs/>
          <w:sz w:val="28"/>
          <w:szCs w:val="28"/>
        </w:rPr>
        <w:t>, ах &lt;</w:t>
      </w:r>
      <w:r w:rsidRPr="00AC0F2B">
        <w:rPr>
          <w:i/>
          <w:iCs/>
          <w:sz w:val="28"/>
          <w:szCs w:val="28"/>
          <w:lang w:val="en-US"/>
        </w:rPr>
        <w:t>b</w:t>
      </w:r>
      <w:r w:rsidRPr="00AC0F2B">
        <w:rPr>
          <w:i/>
          <w:iCs/>
          <w:sz w:val="28"/>
          <w:szCs w:val="28"/>
        </w:rPr>
        <w:t xml:space="preserve">, </w:t>
      </w:r>
      <w:r w:rsidRPr="00AC0F2B">
        <w:rPr>
          <w:sz w:val="28"/>
          <w:szCs w:val="28"/>
        </w:rPr>
        <w:t>остановившись специально на случае, когда</w:t>
      </w:r>
      <w:r w:rsidRPr="00AC0F2B">
        <w:rPr>
          <w:i/>
          <w:iCs/>
          <w:sz w:val="28"/>
          <w:szCs w:val="28"/>
        </w:rPr>
        <w:t>а &lt;</w:t>
      </w:r>
      <w:r w:rsidRPr="00AC0F2B">
        <w:rPr>
          <w:sz w:val="28"/>
          <w:szCs w:val="28"/>
        </w:rPr>
        <w:t>0.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F5422D" w:rsidRPr="00AC0F2B" w:rsidRDefault="00305175">
      <w:pPr>
        <w:shd w:val="clear" w:color="auto" w:fill="FFFFFF"/>
        <w:rPr>
          <w:sz w:val="28"/>
          <w:szCs w:val="28"/>
        </w:rPr>
      </w:pPr>
      <w:r w:rsidRPr="00AC0F2B">
        <w:rPr>
          <w:b/>
          <w:bCs/>
          <w:sz w:val="28"/>
          <w:szCs w:val="28"/>
        </w:rPr>
        <w:t>5.   Степень с целым показателем.</w:t>
      </w:r>
      <w:r w:rsidR="00926A19" w:rsidRPr="00AC0F2B">
        <w:rPr>
          <w:b/>
          <w:bCs/>
          <w:sz w:val="28"/>
          <w:szCs w:val="28"/>
        </w:rPr>
        <w:t>(11ч) Элементы статистики. (4</w:t>
      </w:r>
      <w:r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Степень с целым показателем и ее свойства. Стандартный вид числа. Приближенные вычисления. Сбор и группировка статистических данных. Наглядное представление статистической информации.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  <w:u w:val="single"/>
        </w:rPr>
        <w:t>Основная цель</w:t>
      </w:r>
      <w:r w:rsidRPr="00AC0F2B">
        <w:rPr>
          <w:sz w:val="28"/>
          <w:szCs w:val="28"/>
        </w:rPr>
        <w:t xml:space="preserve"> – выработать умение применять свойства степени с целым показателем в вычислениях и преобразованиях.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F5422D" w:rsidRPr="00AC0F2B" w:rsidRDefault="00305175">
      <w:pPr>
        <w:shd w:val="clear" w:color="auto" w:fill="FFFFFF"/>
        <w:jc w:val="both"/>
        <w:rPr>
          <w:sz w:val="28"/>
          <w:szCs w:val="28"/>
        </w:rPr>
      </w:pPr>
      <w:r w:rsidRPr="00AC0F2B">
        <w:rPr>
          <w:sz w:val="28"/>
          <w:szCs w:val="28"/>
        </w:rPr>
        <w:t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учащимся способы наглядности представления статистических данных с помощью столбчатых и круговых диаграмм решаются за счёт введения таких понятий, как полигон и гистограмма.</w:t>
      </w:r>
    </w:p>
    <w:p w:rsidR="00F5422D" w:rsidRPr="00AC0F2B" w:rsidRDefault="00F5422D">
      <w:pPr>
        <w:shd w:val="clear" w:color="auto" w:fill="FFFFFF"/>
        <w:jc w:val="both"/>
        <w:rPr>
          <w:sz w:val="28"/>
          <w:szCs w:val="28"/>
        </w:rPr>
      </w:pPr>
    </w:p>
    <w:p w:rsidR="00F5422D" w:rsidRPr="00AC0F2B" w:rsidRDefault="00305175">
      <w:pPr>
        <w:shd w:val="clear" w:color="auto" w:fill="FFFFFF"/>
        <w:rPr>
          <w:b/>
          <w:bCs/>
          <w:sz w:val="28"/>
          <w:szCs w:val="28"/>
        </w:rPr>
      </w:pPr>
      <w:r w:rsidRPr="00AC0F2B">
        <w:rPr>
          <w:b/>
          <w:bCs/>
          <w:sz w:val="28"/>
          <w:szCs w:val="28"/>
        </w:rPr>
        <w:t>6.   Повторение</w:t>
      </w:r>
      <w:r w:rsidR="00926A19" w:rsidRPr="00AC0F2B">
        <w:rPr>
          <w:b/>
          <w:bCs/>
          <w:sz w:val="28"/>
          <w:szCs w:val="28"/>
        </w:rPr>
        <w:t>(7</w:t>
      </w:r>
      <w:r w:rsidRPr="00AC0F2B">
        <w:rPr>
          <w:b/>
          <w:bCs/>
          <w:sz w:val="28"/>
          <w:szCs w:val="28"/>
        </w:rPr>
        <w:t xml:space="preserve"> ч)</w:t>
      </w:r>
    </w:p>
    <w:p w:rsidR="00F5422D" w:rsidRPr="00AC0F2B" w:rsidRDefault="00F5422D">
      <w:pPr>
        <w:rPr>
          <w:b/>
          <w:bCs/>
          <w:sz w:val="28"/>
          <w:szCs w:val="28"/>
        </w:rPr>
      </w:pPr>
    </w:p>
    <w:p w:rsidR="00F5422D" w:rsidRPr="00AC0F2B" w:rsidRDefault="00F5422D">
      <w:pPr>
        <w:rPr>
          <w:b/>
          <w:sz w:val="28"/>
          <w:szCs w:val="28"/>
        </w:rPr>
      </w:pPr>
    </w:p>
    <w:p w:rsidR="00926A19" w:rsidRPr="00AC0F2B" w:rsidRDefault="00926A19">
      <w:pPr>
        <w:rPr>
          <w:b/>
          <w:sz w:val="28"/>
          <w:szCs w:val="28"/>
        </w:rPr>
      </w:pPr>
    </w:p>
    <w:p w:rsidR="00694B0E" w:rsidRPr="00AC0F2B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694B0E" w:rsidRDefault="00694B0E" w:rsidP="002276A7">
      <w:pPr>
        <w:rPr>
          <w:color w:val="000000"/>
          <w:sz w:val="28"/>
          <w:szCs w:val="28"/>
          <w:shd w:val="clear" w:color="auto" w:fill="EBEBEB"/>
        </w:rPr>
      </w:pPr>
    </w:p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  <w:r w:rsidRPr="0007570E">
        <w:rPr>
          <w:color w:val="000000"/>
          <w:sz w:val="28"/>
          <w:szCs w:val="28"/>
          <w:shd w:val="clear" w:color="auto" w:fill="EBEBEB"/>
        </w:rPr>
        <w:br/>
      </w:r>
      <w:r w:rsidRPr="0007570E">
        <w:rPr>
          <w:color w:val="000000"/>
          <w:sz w:val="28"/>
          <w:szCs w:val="28"/>
          <w:shd w:val="clear" w:color="auto" w:fill="EBEBEB"/>
        </w:rPr>
        <w:br/>
      </w:r>
      <w:r w:rsidRPr="005138E1">
        <w:rPr>
          <w:color w:val="000000"/>
          <w:sz w:val="28"/>
          <w:szCs w:val="28"/>
          <w:shd w:val="clear" w:color="auto" w:fill="EBEBEB"/>
        </w:rPr>
        <w:br/>
        <w:t xml:space="preserve">                             Календарно тематическое планирование</w:t>
      </w:r>
    </w:p>
    <w:tbl>
      <w:tblPr>
        <w:tblStyle w:val="a8"/>
        <w:tblW w:w="0" w:type="auto"/>
        <w:tblLayout w:type="fixed"/>
        <w:tblLook w:val="04A0"/>
      </w:tblPr>
      <w:tblGrid>
        <w:gridCol w:w="675"/>
        <w:gridCol w:w="8505"/>
        <w:gridCol w:w="1701"/>
      </w:tblGrid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№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Тема урока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Кол-во часов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Рациональные дроби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23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Рациональные выражения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Рациональные выражения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Основное свойство дроби. Сокращение дробей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Основное свойство дроби. Сокращение дробей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5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одинаковыми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6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одинаковыми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7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одинаковыми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8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одинаковыми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ook w:val="04A0"/>
      </w:tblPr>
      <w:tblGrid>
        <w:gridCol w:w="675"/>
        <w:gridCol w:w="8505"/>
        <w:gridCol w:w="1701"/>
      </w:tblGrid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9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разными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lastRenderedPageBreak/>
              <w:t>10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разными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11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Сложение и вычитание дробей с разными знаменателями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12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Контрольная работа по теме «Рациональные дроби и их свойства. Сумма и разность дробей»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13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Умножение дробей. Возведение дроби в степень.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14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Умножение дробей. Возведение дроби в степень.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16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Деление дробей.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17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Деление дробей.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18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Деление дробей.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19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Преобразование рациональных выражений.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20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Преобразование рациональных выражений.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ook w:val="04A0"/>
      </w:tblPr>
      <w:tblGrid>
        <w:gridCol w:w="675"/>
        <w:gridCol w:w="8505"/>
        <w:gridCol w:w="1701"/>
      </w:tblGrid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21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Функция у=к\х и её график.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22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Функция у=к\х и её график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23</w:t>
            </w: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Контрольная работа №2 по теме «рациональные дроби. Произведение и частное дробей»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67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505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ook w:val="04A0"/>
      </w:tblPr>
      <w:tblGrid>
        <w:gridCol w:w="817"/>
        <w:gridCol w:w="8363"/>
        <w:gridCol w:w="1701"/>
      </w:tblGrid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Квадратные корни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19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Рациональные числа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Иррациональные числа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26-</w:t>
            </w:r>
          </w:p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Квадратные корни </w:t>
            </w:r>
          </w:p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Арифметический квадратный корень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  <w:lang w:val="en-US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Уравнение </w:t>
            </w: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  <w:lang w:val="en-US"/>
              </w:rPr>
              <w:t>x2=a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Нахождение приближенных значений квадратного корня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Функция </w:t>
            </w: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  <w:lang w:val="en-US"/>
              </w:rPr>
              <w:t>y</w:t>
            </w: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=х и её график 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Квадратный корень из произведения и дроби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Квадратный корень из степени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lastRenderedPageBreak/>
              <w:t>33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Обобщающий урок по теме «свойства арифметического квадратного корня»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Контрольная работа №2 по теме «Действительные числа. Свойства арифметического квадратного корня»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ook w:val="04A0"/>
      </w:tblPr>
      <w:tblGrid>
        <w:gridCol w:w="817"/>
        <w:gridCol w:w="8363"/>
        <w:gridCol w:w="1701"/>
      </w:tblGrid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Вынесение множителя из </w:t>
            </w:r>
            <w:proofErr w:type="gramStart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под</w:t>
            </w:r>
            <w:proofErr w:type="gramEnd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 знака корня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Вынесение множителя из </w:t>
            </w:r>
            <w:proofErr w:type="gramStart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под</w:t>
            </w:r>
            <w:proofErr w:type="gramEnd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 знака корня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37-</w:t>
            </w: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br/>
              <w:t>38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Вынесение множителя из под знака корня Внесение множителя  </w:t>
            </w:r>
            <w:proofErr w:type="gramStart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под</w:t>
            </w:r>
            <w:proofErr w:type="gramEnd"/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 xml:space="preserve"> знака корня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2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39-41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Преобразование выражений содержащих квадратные корни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3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Контрольная работа №5 по теме «Применение свойств арифметического квадратного корня»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ook w:val="04A0"/>
      </w:tblPr>
      <w:tblGrid>
        <w:gridCol w:w="817"/>
        <w:gridCol w:w="8363"/>
        <w:gridCol w:w="1701"/>
      </w:tblGrid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Квадратные уравнения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EBEBEB"/>
              </w:rPr>
              <w:t>21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Решение квадратных уравнений выделением квадрата двучлена.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Решение квадратных уравнений по формуле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Решение квадратных уравнений по формуле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Решение задач с помощью квадратных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49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Решение задач с помощью квадратных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50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Теорема Виета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</w:pPr>
            <w:r w:rsidRPr="005138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BEBEB"/>
              </w:rPr>
              <w:t>1</w:t>
            </w:r>
          </w:p>
        </w:tc>
      </w:tr>
    </w:tbl>
    <w:p w:rsidR="002276A7" w:rsidRPr="005138E1" w:rsidRDefault="002276A7" w:rsidP="002276A7">
      <w:pPr>
        <w:rPr>
          <w:color w:val="000000"/>
          <w:sz w:val="28"/>
          <w:szCs w:val="28"/>
          <w:shd w:val="clear" w:color="auto" w:fill="EBEBEB"/>
        </w:rPr>
      </w:pPr>
    </w:p>
    <w:tbl>
      <w:tblPr>
        <w:tblStyle w:val="a8"/>
        <w:tblW w:w="0" w:type="auto"/>
        <w:tblLayout w:type="fixed"/>
        <w:tblLook w:val="04A0"/>
      </w:tblPr>
      <w:tblGrid>
        <w:gridCol w:w="817"/>
        <w:gridCol w:w="8363"/>
        <w:gridCol w:w="1701"/>
      </w:tblGrid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51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Теорема Виета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Квадратные уравнения. Решение уравнений и задач.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Контрольная работа №5 по теме «Квадратные уравнения и его корни»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задач с помощью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задач с помощью рациональных уравнений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Графический способ решения уравнений.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61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Графический способ решения уравнений.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62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задач с помощью рациональных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Контрольная работа по теме «Дробные рациональные уравнения»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Неравенства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Числовые неравенства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Числовые неравенства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Контрольная работа №7 по теме «числовые неравенства и их свойства»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Числовые промежутки.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Числовые промежутки.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систем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систем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Решение систем с одной переменной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Контрольная работа №8 по теме «Неравенства с одной переменной и их системы»</w:t>
            </w:r>
          </w:p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Степень с целым показателем. Элементы статистики.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Определение степени с целым показателем.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степени с целым показателем.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степени с целым показателем.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Свойства степени с целым показателем.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Стандартный вид числа.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Стандартный вид числа.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Контрольная работа №9 по теме «Степень с целым показателем»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Сбор и группировка статистических данных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Сбор и группировка статистических данных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Наглядное представление статистической информации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Наглядное представление статистической информации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Повторение</w:t>
            </w:r>
            <w:proofErr w:type="gramStart"/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.р</w:t>
            </w:r>
            <w:proofErr w:type="gramEnd"/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ешение задач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38E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513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Преобразование рациональных выражений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96- 98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Применение свойств арифметического квадратного корня.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99 -</w:t>
            </w:r>
            <w:r w:rsidRPr="005138E1">
              <w:rPr>
                <w:rFonts w:ascii="Times New Roman" w:hAnsi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lastRenderedPageBreak/>
              <w:t>Формула корней квадратного уравнения.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4874" w:rsidRPr="005138E1" w:rsidTr="0077362B">
        <w:tc>
          <w:tcPr>
            <w:tcW w:w="817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lastRenderedPageBreak/>
              <w:t>103,105</w:t>
            </w:r>
          </w:p>
        </w:tc>
        <w:tc>
          <w:tcPr>
            <w:tcW w:w="8363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Неравенства с одной переменной и их системы.</w:t>
            </w:r>
          </w:p>
        </w:tc>
        <w:tc>
          <w:tcPr>
            <w:tcW w:w="1701" w:type="dxa"/>
          </w:tcPr>
          <w:p w:rsidR="004C4874" w:rsidRPr="005138E1" w:rsidRDefault="004C4874" w:rsidP="006C72D6">
            <w:pPr>
              <w:rPr>
                <w:rFonts w:ascii="Times New Roman" w:hAnsi="Times New Roman"/>
                <w:sz w:val="28"/>
                <w:szCs w:val="28"/>
              </w:rPr>
            </w:pPr>
            <w:r w:rsidRPr="005138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2276A7" w:rsidRPr="005138E1" w:rsidRDefault="002276A7" w:rsidP="002276A7">
      <w:pPr>
        <w:rPr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926A19" w:rsidRPr="005138E1" w:rsidRDefault="00926A19">
      <w:pPr>
        <w:rPr>
          <w:b/>
          <w:sz w:val="28"/>
          <w:szCs w:val="28"/>
        </w:rPr>
      </w:pPr>
    </w:p>
    <w:p w:rsidR="00F5422D" w:rsidRPr="005138E1" w:rsidRDefault="00F5422D">
      <w:pPr>
        <w:rPr>
          <w:sz w:val="28"/>
          <w:szCs w:val="28"/>
        </w:rPr>
      </w:pPr>
    </w:p>
    <w:sectPr w:rsidR="00F5422D" w:rsidRPr="005138E1" w:rsidSect="00CE55DF">
      <w:pgSz w:w="16838" w:h="11906" w:orient="landscape"/>
      <w:pgMar w:top="851" w:right="1134" w:bottom="170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961"/>
    <w:multiLevelType w:val="multilevel"/>
    <w:tmpl w:val="67E8BD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71F87"/>
    <w:multiLevelType w:val="multilevel"/>
    <w:tmpl w:val="7E14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391DF6"/>
    <w:multiLevelType w:val="multilevel"/>
    <w:tmpl w:val="4B92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9B6644"/>
    <w:multiLevelType w:val="multilevel"/>
    <w:tmpl w:val="1AD833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F154205"/>
    <w:multiLevelType w:val="multilevel"/>
    <w:tmpl w:val="D464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ED004F"/>
    <w:multiLevelType w:val="multilevel"/>
    <w:tmpl w:val="239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5C681A"/>
    <w:multiLevelType w:val="multilevel"/>
    <w:tmpl w:val="D220967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5087E32"/>
    <w:multiLevelType w:val="multilevel"/>
    <w:tmpl w:val="32A8ACB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5B7962"/>
    <w:multiLevelType w:val="multilevel"/>
    <w:tmpl w:val="FBA8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8D577A"/>
    <w:multiLevelType w:val="multilevel"/>
    <w:tmpl w:val="538A3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B0539F3"/>
    <w:multiLevelType w:val="multilevel"/>
    <w:tmpl w:val="E2580F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10"/>
  </w:num>
  <w:num w:numId="6">
    <w:abstractNumId w:val="8"/>
  </w:num>
  <w:num w:numId="7">
    <w:abstractNumId w:val="6"/>
  </w:num>
  <w:num w:numId="8">
    <w:abstractNumId w:val="5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22D"/>
    <w:rsid w:val="00126AAE"/>
    <w:rsid w:val="00137EBC"/>
    <w:rsid w:val="001A3991"/>
    <w:rsid w:val="002276A7"/>
    <w:rsid w:val="00305175"/>
    <w:rsid w:val="00473471"/>
    <w:rsid w:val="004C4874"/>
    <w:rsid w:val="005138E1"/>
    <w:rsid w:val="00676473"/>
    <w:rsid w:val="00694B0E"/>
    <w:rsid w:val="0077362B"/>
    <w:rsid w:val="008B011A"/>
    <w:rsid w:val="00926A19"/>
    <w:rsid w:val="00AC0F2B"/>
    <w:rsid w:val="00C16544"/>
    <w:rsid w:val="00C3215F"/>
    <w:rsid w:val="00CE55DF"/>
    <w:rsid w:val="00DA7754"/>
    <w:rsid w:val="00E067AA"/>
    <w:rsid w:val="00E42BB8"/>
    <w:rsid w:val="00F54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DF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CE55DF"/>
    <w:rPr>
      <w:rFonts w:ascii="Symbol" w:hAnsi="Symbol" w:cs="Symbol"/>
    </w:rPr>
  </w:style>
  <w:style w:type="character" w:customStyle="1" w:styleId="WW8Num1z1">
    <w:name w:val="WW8Num1z1"/>
    <w:qFormat/>
    <w:rsid w:val="00CE55DF"/>
    <w:rPr>
      <w:rFonts w:ascii="Courier New" w:hAnsi="Courier New" w:cs="Courier New"/>
    </w:rPr>
  </w:style>
  <w:style w:type="character" w:customStyle="1" w:styleId="WW8Num1z2">
    <w:name w:val="WW8Num1z2"/>
    <w:qFormat/>
    <w:rsid w:val="00CE55DF"/>
    <w:rPr>
      <w:rFonts w:ascii="Wingdings" w:hAnsi="Wingdings" w:cs="Wingdings"/>
    </w:rPr>
  </w:style>
  <w:style w:type="character" w:customStyle="1" w:styleId="WW8Num2z0">
    <w:name w:val="WW8Num2z0"/>
    <w:qFormat/>
    <w:rsid w:val="00CE55DF"/>
  </w:style>
  <w:style w:type="character" w:customStyle="1" w:styleId="WW8Num2z1">
    <w:name w:val="WW8Num2z1"/>
    <w:qFormat/>
    <w:rsid w:val="00CE55DF"/>
  </w:style>
  <w:style w:type="character" w:customStyle="1" w:styleId="WW8Num2z2">
    <w:name w:val="WW8Num2z2"/>
    <w:qFormat/>
    <w:rsid w:val="00CE55DF"/>
  </w:style>
  <w:style w:type="character" w:customStyle="1" w:styleId="WW8Num2z3">
    <w:name w:val="WW8Num2z3"/>
    <w:qFormat/>
    <w:rsid w:val="00CE55DF"/>
  </w:style>
  <w:style w:type="character" w:customStyle="1" w:styleId="WW8Num2z4">
    <w:name w:val="WW8Num2z4"/>
    <w:qFormat/>
    <w:rsid w:val="00CE55DF"/>
  </w:style>
  <w:style w:type="character" w:customStyle="1" w:styleId="WW8Num2z5">
    <w:name w:val="WW8Num2z5"/>
    <w:qFormat/>
    <w:rsid w:val="00CE55DF"/>
  </w:style>
  <w:style w:type="character" w:customStyle="1" w:styleId="WW8Num2z6">
    <w:name w:val="WW8Num2z6"/>
    <w:qFormat/>
    <w:rsid w:val="00CE55DF"/>
  </w:style>
  <w:style w:type="character" w:customStyle="1" w:styleId="WW8Num2z7">
    <w:name w:val="WW8Num2z7"/>
    <w:qFormat/>
    <w:rsid w:val="00CE55DF"/>
  </w:style>
  <w:style w:type="character" w:customStyle="1" w:styleId="WW8Num2z8">
    <w:name w:val="WW8Num2z8"/>
    <w:qFormat/>
    <w:rsid w:val="00CE55DF"/>
  </w:style>
  <w:style w:type="character" w:customStyle="1" w:styleId="WW8Num3z0">
    <w:name w:val="WW8Num3z0"/>
    <w:qFormat/>
    <w:rsid w:val="00CE55DF"/>
    <w:rPr>
      <w:rFonts w:ascii="Wingdings" w:hAnsi="Wingdings" w:cs="Wingdings"/>
      <w:sz w:val="20"/>
      <w:szCs w:val="20"/>
    </w:rPr>
  </w:style>
  <w:style w:type="character" w:customStyle="1" w:styleId="WW8Num3z1">
    <w:name w:val="WW8Num3z1"/>
    <w:qFormat/>
    <w:rsid w:val="00CE55DF"/>
    <w:rPr>
      <w:rFonts w:ascii="Courier New" w:hAnsi="Courier New" w:cs="Courier New"/>
    </w:rPr>
  </w:style>
  <w:style w:type="character" w:customStyle="1" w:styleId="WW8Num3z2">
    <w:name w:val="WW8Num3z2"/>
    <w:qFormat/>
    <w:rsid w:val="00CE55DF"/>
    <w:rPr>
      <w:rFonts w:ascii="Wingdings" w:hAnsi="Wingdings" w:cs="Wingdings"/>
    </w:rPr>
  </w:style>
  <w:style w:type="character" w:customStyle="1" w:styleId="WW8Num3z3">
    <w:name w:val="WW8Num3z3"/>
    <w:qFormat/>
    <w:rsid w:val="00CE55DF"/>
    <w:rPr>
      <w:rFonts w:ascii="Symbol" w:hAnsi="Symbol" w:cs="Symbol"/>
    </w:rPr>
  </w:style>
  <w:style w:type="character" w:customStyle="1" w:styleId="WW8Num4z0">
    <w:name w:val="WW8Num4z0"/>
    <w:qFormat/>
    <w:rsid w:val="00CE55DF"/>
    <w:rPr>
      <w:rFonts w:ascii="Symbol" w:hAnsi="Symbol" w:cs="Symbol"/>
      <w:sz w:val="20"/>
      <w:szCs w:val="20"/>
    </w:rPr>
  </w:style>
  <w:style w:type="character" w:customStyle="1" w:styleId="WW8Num4z1">
    <w:name w:val="WW8Num4z1"/>
    <w:qFormat/>
    <w:rsid w:val="00CE55DF"/>
    <w:rPr>
      <w:rFonts w:ascii="Courier New" w:hAnsi="Courier New" w:cs="Courier New"/>
    </w:rPr>
  </w:style>
  <w:style w:type="character" w:customStyle="1" w:styleId="WW8Num4z2">
    <w:name w:val="WW8Num4z2"/>
    <w:qFormat/>
    <w:rsid w:val="00CE55DF"/>
    <w:rPr>
      <w:rFonts w:ascii="Wingdings" w:hAnsi="Wingdings" w:cs="Wingdings"/>
    </w:rPr>
  </w:style>
  <w:style w:type="character" w:customStyle="1" w:styleId="WW8Num4z3">
    <w:name w:val="WW8Num4z3"/>
    <w:qFormat/>
    <w:rsid w:val="00CE55DF"/>
    <w:rPr>
      <w:rFonts w:ascii="Symbol" w:hAnsi="Symbol" w:cs="Symbol"/>
    </w:rPr>
  </w:style>
  <w:style w:type="character" w:customStyle="1" w:styleId="WW8Num5z0">
    <w:name w:val="WW8Num5z0"/>
    <w:qFormat/>
    <w:rsid w:val="00CE55DF"/>
    <w:rPr>
      <w:rFonts w:ascii="Wingdings" w:hAnsi="Wingdings" w:cs="Wingdings"/>
      <w:sz w:val="20"/>
      <w:szCs w:val="20"/>
    </w:rPr>
  </w:style>
  <w:style w:type="character" w:customStyle="1" w:styleId="WW8Num5z1">
    <w:name w:val="WW8Num5z1"/>
    <w:qFormat/>
    <w:rsid w:val="00CE55DF"/>
    <w:rPr>
      <w:rFonts w:ascii="Courier New" w:hAnsi="Courier New" w:cs="Courier New"/>
    </w:rPr>
  </w:style>
  <w:style w:type="character" w:customStyle="1" w:styleId="WW8Num5z2">
    <w:name w:val="WW8Num5z2"/>
    <w:qFormat/>
    <w:rsid w:val="00CE55DF"/>
    <w:rPr>
      <w:rFonts w:ascii="Wingdings" w:hAnsi="Wingdings" w:cs="Wingdings"/>
    </w:rPr>
  </w:style>
  <w:style w:type="character" w:customStyle="1" w:styleId="WW8Num5z3">
    <w:name w:val="WW8Num5z3"/>
    <w:qFormat/>
    <w:rsid w:val="00CE55DF"/>
    <w:rPr>
      <w:rFonts w:ascii="Symbol" w:hAnsi="Symbol" w:cs="Symbol"/>
    </w:rPr>
  </w:style>
  <w:style w:type="character" w:customStyle="1" w:styleId="WW8Num6z0">
    <w:name w:val="WW8Num6z0"/>
    <w:qFormat/>
    <w:rsid w:val="00CE55DF"/>
    <w:rPr>
      <w:rFonts w:ascii="Symbol" w:hAnsi="Symbol" w:cs="Symbol"/>
      <w:sz w:val="20"/>
      <w:szCs w:val="20"/>
    </w:rPr>
  </w:style>
  <w:style w:type="character" w:customStyle="1" w:styleId="WW8Num6z1">
    <w:name w:val="WW8Num6z1"/>
    <w:qFormat/>
    <w:rsid w:val="00CE55DF"/>
    <w:rPr>
      <w:rFonts w:ascii="Courier New" w:hAnsi="Courier New" w:cs="Courier New"/>
    </w:rPr>
  </w:style>
  <w:style w:type="character" w:customStyle="1" w:styleId="WW8Num6z2">
    <w:name w:val="WW8Num6z2"/>
    <w:qFormat/>
    <w:rsid w:val="00CE55DF"/>
    <w:rPr>
      <w:rFonts w:ascii="Wingdings" w:hAnsi="Wingdings" w:cs="Wingdings"/>
    </w:rPr>
  </w:style>
  <w:style w:type="character" w:customStyle="1" w:styleId="WW8Num6z3">
    <w:name w:val="WW8Num6z3"/>
    <w:qFormat/>
    <w:rsid w:val="00CE55DF"/>
    <w:rPr>
      <w:rFonts w:ascii="Symbol" w:hAnsi="Symbol" w:cs="Symbol"/>
    </w:rPr>
  </w:style>
  <w:style w:type="character" w:customStyle="1" w:styleId="WW8Num7z0">
    <w:name w:val="WW8Num7z0"/>
    <w:qFormat/>
    <w:rsid w:val="00CE55DF"/>
  </w:style>
  <w:style w:type="character" w:customStyle="1" w:styleId="WW8Num7z1">
    <w:name w:val="WW8Num7z1"/>
    <w:qFormat/>
    <w:rsid w:val="00CE55DF"/>
  </w:style>
  <w:style w:type="character" w:customStyle="1" w:styleId="WW8Num7z2">
    <w:name w:val="WW8Num7z2"/>
    <w:qFormat/>
    <w:rsid w:val="00CE55DF"/>
  </w:style>
  <w:style w:type="character" w:customStyle="1" w:styleId="WW8Num7z3">
    <w:name w:val="WW8Num7z3"/>
    <w:qFormat/>
    <w:rsid w:val="00CE55DF"/>
  </w:style>
  <w:style w:type="character" w:customStyle="1" w:styleId="WW8Num7z4">
    <w:name w:val="WW8Num7z4"/>
    <w:qFormat/>
    <w:rsid w:val="00CE55DF"/>
  </w:style>
  <w:style w:type="character" w:customStyle="1" w:styleId="WW8Num7z5">
    <w:name w:val="WW8Num7z5"/>
    <w:qFormat/>
    <w:rsid w:val="00CE55DF"/>
  </w:style>
  <w:style w:type="character" w:customStyle="1" w:styleId="WW8Num7z6">
    <w:name w:val="WW8Num7z6"/>
    <w:qFormat/>
    <w:rsid w:val="00CE55DF"/>
  </w:style>
  <w:style w:type="character" w:customStyle="1" w:styleId="WW8Num7z7">
    <w:name w:val="WW8Num7z7"/>
    <w:qFormat/>
    <w:rsid w:val="00CE55DF"/>
  </w:style>
  <w:style w:type="character" w:customStyle="1" w:styleId="WW8Num7z8">
    <w:name w:val="WW8Num7z8"/>
    <w:qFormat/>
    <w:rsid w:val="00CE55DF"/>
  </w:style>
  <w:style w:type="character" w:customStyle="1" w:styleId="WW8Num8z0">
    <w:name w:val="WW8Num8z0"/>
    <w:qFormat/>
    <w:rsid w:val="00CE55DF"/>
    <w:rPr>
      <w:rFonts w:ascii="Symbol" w:hAnsi="Symbol" w:cs="Symbol"/>
    </w:rPr>
  </w:style>
  <w:style w:type="character" w:customStyle="1" w:styleId="WW8Num8z1">
    <w:name w:val="WW8Num8z1"/>
    <w:qFormat/>
    <w:rsid w:val="00CE55DF"/>
  </w:style>
  <w:style w:type="character" w:customStyle="1" w:styleId="WW8Num8z2">
    <w:name w:val="WW8Num8z2"/>
    <w:qFormat/>
    <w:rsid w:val="00CE55DF"/>
  </w:style>
  <w:style w:type="character" w:customStyle="1" w:styleId="WW8Num8z3">
    <w:name w:val="WW8Num8z3"/>
    <w:qFormat/>
    <w:rsid w:val="00CE55DF"/>
  </w:style>
  <w:style w:type="character" w:customStyle="1" w:styleId="WW8Num8z4">
    <w:name w:val="WW8Num8z4"/>
    <w:qFormat/>
    <w:rsid w:val="00CE55DF"/>
  </w:style>
  <w:style w:type="character" w:customStyle="1" w:styleId="WW8Num8z5">
    <w:name w:val="WW8Num8z5"/>
    <w:qFormat/>
    <w:rsid w:val="00CE55DF"/>
  </w:style>
  <w:style w:type="character" w:customStyle="1" w:styleId="WW8Num8z6">
    <w:name w:val="WW8Num8z6"/>
    <w:qFormat/>
    <w:rsid w:val="00CE55DF"/>
  </w:style>
  <w:style w:type="character" w:customStyle="1" w:styleId="WW8Num8z7">
    <w:name w:val="WW8Num8z7"/>
    <w:qFormat/>
    <w:rsid w:val="00CE55DF"/>
  </w:style>
  <w:style w:type="character" w:customStyle="1" w:styleId="WW8Num8z8">
    <w:name w:val="WW8Num8z8"/>
    <w:qFormat/>
    <w:rsid w:val="00CE55DF"/>
  </w:style>
  <w:style w:type="character" w:customStyle="1" w:styleId="WW8Num9z0">
    <w:name w:val="WW8Num9z0"/>
    <w:qFormat/>
    <w:rsid w:val="00CE55DF"/>
    <w:rPr>
      <w:rFonts w:ascii="Symbol" w:hAnsi="Symbol" w:cs="Symbol"/>
      <w:sz w:val="20"/>
      <w:szCs w:val="20"/>
    </w:rPr>
  </w:style>
  <w:style w:type="character" w:customStyle="1" w:styleId="WW8Num9z1">
    <w:name w:val="WW8Num9z1"/>
    <w:qFormat/>
    <w:rsid w:val="00CE55DF"/>
    <w:rPr>
      <w:rFonts w:ascii="Courier New" w:hAnsi="Courier New" w:cs="Courier New"/>
    </w:rPr>
  </w:style>
  <w:style w:type="character" w:customStyle="1" w:styleId="WW8Num9z2">
    <w:name w:val="WW8Num9z2"/>
    <w:qFormat/>
    <w:rsid w:val="00CE55DF"/>
    <w:rPr>
      <w:rFonts w:ascii="Wingdings" w:hAnsi="Wingdings" w:cs="Wingdings"/>
    </w:rPr>
  </w:style>
  <w:style w:type="character" w:customStyle="1" w:styleId="WW8Num9z3">
    <w:name w:val="WW8Num9z3"/>
    <w:qFormat/>
    <w:rsid w:val="00CE55DF"/>
    <w:rPr>
      <w:rFonts w:ascii="Symbol" w:hAnsi="Symbol" w:cs="Symbol"/>
    </w:rPr>
  </w:style>
  <w:style w:type="character" w:customStyle="1" w:styleId="WW8Num10z0">
    <w:name w:val="WW8Num10z0"/>
    <w:qFormat/>
    <w:rsid w:val="00CE55DF"/>
    <w:rPr>
      <w:rFonts w:ascii="Symbol" w:hAnsi="Symbol" w:cs="Symbol"/>
      <w:sz w:val="24"/>
      <w:szCs w:val="24"/>
    </w:rPr>
  </w:style>
  <w:style w:type="character" w:customStyle="1" w:styleId="WW8Num10z1">
    <w:name w:val="WW8Num10z1"/>
    <w:qFormat/>
    <w:rsid w:val="00CE55DF"/>
    <w:rPr>
      <w:rFonts w:ascii="Courier New" w:hAnsi="Courier New" w:cs="Courier New"/>
    </w:rPr>
  </w:style>
  <w:style w:type="character" w:customStyle="1" w:styleId="WW8Num10z2">
    <w:name w:val="WW8Num10z2"/>
    <w:qFormat/>
    <w:rsid w:val="00CE55DF"/>
    <w:rPr>
      <w:rFonts w:ascii="Wingdings" w:hAnsi="Wingdings" w:cs="Wingdings"/>
    </w:rPr>
  </w:style>
  <w:style w:type="character" w:customStyle="1" w:styleId="WW8Num10z3">
    <w:name w:val="WW8Num10z3"/>
    <w:qFormat/>
    <w:rsid w:val="00CE55DF"/>
    <w:rPr>
      <w:rFonts w:ascii="Symbol" w:hAnsi="Symbol" w:cs="Symbol"/>
    </w:rPr>
  </w:style>
  <w:style w:type="paragraph" w:customStyle="1" w:styleId="Heading">
    <w:name w:val="Heading"/>
    <w:basedOn w:val="a"/>
    <w:next w:val="a3"/>
    <w:qFormat/>
    <w:rsid w:val="00CE55D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rsid w:val="00CE55DF"/>
    <w:pPr>
      <w:spacing w:after="140" w:line="276" w:lineRule="auto"/>
    </w:pPr>
  </w:style>
  <w:style w:type="paragraph" w:styleId="a4">
    <w:name w:val="List"/>
    <w:basedOn w:val="a3"/>
    <w:rsid w:val="00CE55DF"/>
  </w:style>
  <w:style w:type="paragraph" w:styleId="a5">
    <w:name w:val="caption"/>
    <w:basedOn w:val="a"/>
    <w:qFormat/>
    <w:rsid w:val="00CE55D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CE55DF"/>
    <w:pPr>
      <w:suppressLineNumbers/>
    </w:pPr>
  </w:style>
  <w:style w:type="paragraph" w:customStyle="1" w:styleId="FR1">
    <w:name w:val="FR1"/>
    <w:qFormat/>
    <w:rsid w:val="00CE55DF"/>
    <w:pPr>
      <w:widowControl w:val="0"/>
      <w:autoSpaceDE w:val="0"/>
      <w:ind w:left="40"/>
      <w:jc w:val="center"/>
    </w:pPr>
    <w:rPr>
      <w:rFonts w:eastAsia="Times New Roman" w:cs="Times New Roman"/>
      <w:b/>
      <w:bCs/>
      <w:i/>
      <w:iCs/>
      <w:szCs w:val="20"/>
      <w:lang w:val="ru-RU" w:bidi="ar-SA"/>
    </w:rPr>
  </w:style>
  <w:style w:type="paragraph" w:customStyle="1" w:styleId="TableContents">
    <w:name w:val="Table Contents"/>
    <w:basedOn w:val="a"/>
    <w:qFormat/>
    <w:rsid w:val="00CE55DF"/>
    <w:pPr>
      <w:suppressLineNumbers/>
    </w:pPr>
  </w:style>
  <w:style w:type="paragraph" w:customStyle="1" w:styleId="TableHeading">
    <w:name w:val="Table Heading"/>
    <w:basedOn w:val="TableContents"/>
    <w:qFormat/>
    <w:rsid w:val="00CE55DF"/>
    <w:pPr>
      <w:jc w:val="center"/>
    </w:pPr>
    <w:rPr>
      <w:b/>
      <w:bCs/>
    </w:rPr>
  </w:style>
  <w:style w:type="numbering" w:customStyle="1" w:styleId="WW8Num1">
    <w:name w:val="WW8Num1"/>
    <w:qFormat/>
    <w:rsid w:val="00CE55DF"/>
  </w:style>
  <w:style w:type="numbering" w:customStyle="1" w:styleId="WW8Num2">
    <w:name w:val="WW8Num2"/>
    <w:qFormat/>
    <w:rsid w:val="00CE55DF"/>
  </w:style>
  <w:style w:type="numbering" w:customStyle="1" w:styleId="WW8Num3">
    <w:name w:val="WW8Num3"/>
    <w:qFormat/>
    <w:rsid w:val="00CE55DF"/>
  </w:style>
  <w:style w:type="numbering" w:customStyle="1" w:styleId="WW8Num4">
    <w:name w:val="WW8Num4"/>
    <w:qFormat/>
    <w:rsid w:val="00CE55DF"/>
  </w:style>
  <w:style w:type="numbering" w:customStyle="1" w:styleId="WW8Num5">
    <w:name w:val="WW8Num5"/>
    <w:qFormat/>
    <w:rsid w:val="00CE55DF"/>
  </w:style>
  <w:style w:type="numbering" w:customStyle="1" w:styleId="WW8Num6">
    <w:name w:val="WW8Num6"/>
    <w:qFormat/>
    <w:rsid w:val="00CE55DF"/>
  </w:style>
  <w:style w:type="numbering" w:customStyle="1" w:styleId="WW8Num7">
    <w:name w:val="WW8Num7"/>
    <w:qFormat/>
    <w:rsid w:val="00CE55DF"/>
  </w:style>
  <w:style w:type="numbering" w:customStyle="1" w:styleId="WW8Num8">
    <w:name w:val="WW8Num8"/>
    <w:qFormat/>
    <w:rsid w:val="00CE55DF"/>
  </w:style>
  <w:style w:type="numbering" w:customStyle="1" w:styleId="WW8Num9">
    <w:name w:val="WW8Num9"/>
    <w:qFormat/>
    <w:rsid w:val="00CE55DF"/>
  </w:style>
  <w:style w:type="numbering" w:customStyle="1" w:styleId="WW8Num10">
    <w:name w:val="WW8Num10"/>
    <w:qFormat/>
    <w:rsid w:val="00CE55DF"/>
  </w:style>
  <w:style w:type="paragraph" w:styleId="a6">
    <w:name w:val="Balloon Text"/>
    <w:basedOn w:val="a"/>
    <w:link w:val="a7"/>
    <w:uiPriority w:val="99"/>
    <w:semiHidden/>
    <w:unhideWhenUsed/>
    <w:rsid w:val="00DA77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754"/>
    <w:rPr>
      <w:rFonts w:ascii="Tahoma" w:eastAsia="Times New Roman" w:hAnsi="Tahoma" w:cs="Tahoma"/>
      <w:sz w:val="16"/>
      <w:szCs w:val="16"/>
      <w:lang w:val="ru-RU" w:bidi="ar-SA"/>
    </w:rPr>
  </w:style>
  <w:style w:type="table" w:styleId="a8">
    <w:name w:val="Table Grid"/>
    <w:basedOn w:val="a1"/>
    <w:uiPriority w:val="59"/>
    <w:rsid w:val="002276A7"/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C0F2B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Wingdings" w:hAnsi="Wingdings" w:cs="Wingdings"/>
      <w:sz w:val="20"/>
      <w:szCs w:val="20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  <w:sz w:val="20"/>
      <w:szCs w:val="20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Wingdings" w:hAnsi="Wingdings" w:cs="Wingdings"/>
      <w:sz w:val="20"/>
      <w:szCs w:val="2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  <w:sz w:val="20"/>
      <w:szCs w:val="20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  <w:sz w:val="20"/>
      <w:szCs w:val="20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Symbol" w:hAnsi="Symbol" w:cs="Symbol"/>
      <w:sz w:val="24"/>
      <w:szCs w:val="24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FR1">
    <w:name w:val="FR1"/>
    <w:qFormat/>
    <w:pPr>
      <w:widowControl w:val="0"/>
      <w:autoSpaceDE w:val="0"/>
      <w:ind w:left="40"/>
      <w:jc w:val="center"/>
    </w:pPr>
    <w:rPr>
      <w:rFonts w:eastAsia="Times New Roman" w:cs="Times New Roman"/>
      <w:b/>
      <w:bCs/>
      <w:i/>
      <w:iCs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paragraph" w:styleId="a6">
    <w:name w:val="Balloon Text"/>
    <w:basedOn w:val="a"/>
    <w:link w:val="a7"/>
    <w:uiPriority w:val="99"/>
    <w:semiHidden/>
    <w:unhideWhenUsed/>
    <w:rsid w:val="00DA77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754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Развернутое тематическое планирование алгебры в 8 классе</vt:lpstr>
    </vt:vector>
  </TitlesOfParts>
  <Company>SPecialiST RePack</Company>
  <LinksUpToDate>false</LinksUpToDate>
  <CharactersWithSpaces>14498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Развернутое тематическое планирование алгебры в 8 классе</dc:title>
  <dc:creator>ЛЕРА</dc:creator>
  <cp:lastModifiedBy>школа</cp:lastModifiedBy>
  <cp:revision>13</cp:revision>
  <cp:lastPrinted>2016-02-25T12:11:00Z</cp:lastPrinted>
  <dcterms:created xsi:type="dcterms:W3CDTF">2019-04-17T19:33:00Z</dcterms:created>
  <dcterms:modified xsi:type="dcterms:W3CDTF">2019-12-13T13:01:00Z</dcterms:modified>
  <dc:language>en-US</dc:language>
</cp:coreProperties>
</file>